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IN THE CIRCUIT COURT OF THE SEVENTH JUDICIAL CIRCUIT IN AND FOR VOLUSIA COUNTY, FLORIDA</w:t>
      </w:r>
    </w:p>
    <w:p/>
    <w:p>
      <w:pPr>
        <w:spacing w:after="0"/>
      </w:pPr>
      <w:r>
        <w:rPr>
          <w:b w:val="0"/>
        </w:rPr>
        <w:t>MARIA ZUBIETA,</w:t>
      </w:r>
    </w:p>
    <w:p>
      <w:pPr>
        <w:spacing w:after="120"/>
      </w:pPr>
      <w:r>
        <w:rPr>
          <w:b w:val="0"/>
        </w:rPr>
        <w:t xml:space="preserve">          Plaintiff,</w:t>
      </w:r>
    </w:p>
    <w:p>
      <w:pPr>
        <w:spacing w:after="120"/>
      </w:pPr>
      <w:r>
        <w:rPr>
          <w:b w:val="0"/>
        </w:rPr>
        <w:t>v.                                                                                    CASE NO.: 2026 10___ CICI</w:t>
      </w:r>
    </w:p>
    <w:p>
      <w:pPr>
        <w:spacing w:after="0"/>
      </w:pPr>
      <w:r>
        <w:rPr>
          <w:b w:val="0"/>
        </w:rPr>
        <w:t>KESTREL HOME CENTERS, INC.,</w:t>
      </w:r>
    </w:p>
    <w:p>
      <w:pPr>
        <w:spacing w:after="0"/>
      </w:pPr>
      <w:r>
        <w:rPr>
          <w:b w:val="0"/>
        </w:rPr>
        <w:t>a Florida corporation,</w:t>
      </w:r>
    </w:p>
    <w:p>
      <w:pPr>
        <w:spacing w:after="0"/>
      </w:pPr>
      <w:r>
        <w:rPr>
          <w:b w:val="0"/>
        </w:rPr>
        <w:t xml:space="preserve">          Defendant.</w:t>
      </w:r>
    </w:p>
    <w:p>
      <w:r>
        <w:rPr>
          <w:b w:val="0"/>
        </w:rPr>
        <w:t>______________________________/</w:t>
      </w:r>
    </w:p>
    <w:p/>
    <w:p>
      <w:pPr>
        <w:pStyle w:val="Heading1"/>
        <w:jc w:val="center"/>
      </w:pPr>
      <w:r>
        <w:rPr>
          <w:b/>
        </w:rPr>
        <w:t>PLAINTIFF'S MOTION TO COMPEL PRODUCTION OF SURVEILLANCE VIDEO</w:t>
      </w:r>
    </w:p>
    <w:p>
      <w:pPr>
        <w:ind w:firstLine="720"/>
      </w:pPr>
      <w:r>
        <w:rPr>
          <w:b w:val="0"/>
        </w:rPr>
        <w:t>Plaintiff, MARIA ZUBIETA, moves under Florida Rules of Civil Procedure 1.350 and 1.380(a) for an order compelling Defendant to produce the video recordings requested in her First Request for Production, and states:</w:t>
      </w:r>
    </w:p>
    <w:p>
      <w:pPr>
        <w:ind w:firstLine="720"/>
      </w:pPr>
      <w:r>
        <w:rPr>
          <w:b w:val="0"/>
        </w:rPr>
        <w:t>1. This is a negligence action for the injuries Plaintiff suffered when she slipped on floor cleaner in aisle 14 of Defendant's Daytona Beach store on October 18, 2025.</w:t>
      </w:r>
    </w:p>
    <w:p>
      <w:pPr>
        <w:ind w:firstLine="720"/>
      </w:pPr>
      <w:r>
        <w:rPr>
          <w:b w:val="0"/>
        </w:rPr>
        <w:t>2. On June 10, 2026, Plaintiff served her First Request for Production, a copy of which is attached as Exhibit A. Request 1 asks for all video recordings from any camera that shows aisle 14 between 11:00 a.m. and 11:40 a.m. on October 18, 2025.</w:t>
      </w:r>
    </w:p>
    <w:p>
      <w:pPr>
        <w:ind w:firstLine="720"/>
      </w:pPr>
      <w:r>
        <w:t xml:space="preserve">3. Defendant's initial disclosures, served June 19, 2026, and attached as Exhibit C, list a recording from Camera 14-B that covers 11:05 a.m. to 11:35 a.m. that day. They also identify, as a person with knowledge, the stock associate who responded to Plaintiff's fall, </w:t>
      </w:r>
      <w:commentRangeStart w:id="0"/>
      <w:r>
        <w:t>Owen Castellow, who was 16 years old at the time</w:t>
      </w:r>
      <w:commentRangeEnd w:id="0"/>
      <w:r>
        <w:rPr>
          <w:rStyle w:val="CommentReference"/>
        </w:rPr>
        <w:commentReference w:id="0"/>
      </w:r>
      <w:r>
        <w:t>.</w:t>
      </w:r>
    </w:p>
    <w:p>
      <w:pPr>
        <w:ind w:firstLine="720"/>
      </w:pPr>
      <w:r>
        <w:rPr>
          <w:b w:val="0"/>
        </w:rPr>
        <w:t>4. In its response served July 10, 2026, attached as Exhibit B, Defendant objected to Request 1 and stated that it would produce the recording after Plaintiff's deposition.</w:t>
      </w:r>
    </w:p>
    <w:p>
      <w:pPr>
        <w:ind w:firstLine="720"/>
      </w:pPr>
      <w:r>
        <w:rPr>
          <w:b w:val="0"/>
        </w:rPr>
        <w:t>5. Defendant took Plaintiff's deposition on September 16, 2026. Defendant has not produced the recording, and on September 25, 2026, its counsel stated that it would not do so without a court order.</w:t>
      </w:r>
    </w:p>
    <w:p>
      <w:pPr>
        <w:ind w:firstLine="720"/>
      </w:pPr>
      <w:r>
        <w:rPr>
          <w:b w:val="0"/>
        </w:rPr>
        <w:t>6. The recording goes to the central questions in this case: how long the cleaner had been on the floor, and whether Defendant's employees knew or should have known of it. It is within the scope of discovery under Rule 1.280(c), and Defendant's own disclosure shows that the recording is in its possession, custody, or control.</w:t>
      </w:r>
    </w:p>
    <w:p>
      <w:pPr>
        <w:ind w:firstLine="720"/>
      </w:pPr>
      <w:r>
        <w:rPr>
          <w:b w:val="0"/>
        </w:rPr>
        <w:t>7. The only reason Defendant gave for withholding the recording has passed. Rule 1.380(a)(2) allows a party to move for an order compelling production when the other party fails to produce, or to permit inspection of, documents and things requested under Rule 1.350.</w:t>
      </w:r>
    </w:p>
    <w:p>
      <w:pPr>
        <w:ind w:firstLine="720"/>
      </w:pPr>
      <w:r>
        <w:rPr>
          <w:b w:val="0"/>
        </w:rPr>
        <w:t>WHEREFORE, Plaintiff requests an order compelling Defendant to produce, within 10 days, the recording from Camera 14-B and any other recording that shows aisle 14 between 11:00 a.m. and 11:40 a.m. on October 18, 2025, and awarding Plaintiff the reasonable expenses of this motion under Rule 1.380(a)(4).</w:t>
      </w:r>
    </w:p>
    <w:p>
      <w:r>
        <w:rPr>
          <w:b w:val="0"/>
        </w:rPr>
        <w:t>Dated September ___, 2026.</w:t>
      </w:r>
    </w:p>
    <w:p/>
    <w:p>
      <w:pPr>
        <w:pStyle w:val="Heading2"/>
        <w:jc w:val="center"/>
      </w:pPr>
      <w:r>
        <w:rPr>
          <w:b/>
        </w:rPr>
        <w:t>CERTIFICATE OF SERVICE</w:t>
      </w:r>
    </w:p>
    <w:p>
      <w:pPr>
        <w:ind w:firstLine="720"/>
      </w:pPr>
      <w:r>
        <w:rPr>
          <w:b w:val="0"/>
        </w:rPr>
        <w:t>I certify that a copy of this motion was emailed to opposing counsel on September ___, 2026.</w:t>
      </w:r>
    </w:p>
    <w:p/>
    <w:p>
      <w:pPr>
        <w:spacing w:after="0"/>
      </w:pPr>
      <w:r>
        <w:rPr>
          <w:b w:val="0"/>
        </w:rPr>
        <w:t>/s/ Kim Nguyen</w:t>
      </w:r>
    </w:p>
    <w:p>
      <w:pPr>
        <w:spacing w:after="0"/>
      </w:pPr>
      <w:r>
        <w:rPr>
          <w:b w:val="0"/>
        </w:rPr>
        <w:t>Kim Nguyen</w:t>
      </w:r>
    </w:p>
    <w:p>
      <w:pPr>
        <w:spacing w:after="0"/>
      </w:pPr>
      <w:r>
        <w:rPr>
          <w:b w:val="0"/>
        </w:rPr>
        <w:t>Temko &amp; Eden, P.A.</w:t>
      </w:r>
    </w:p>
    <w:p>
      <w:pPr>
        <w:spacing w:after="0"/>
      </w:pPr>
      <w:r>
        <w:rPr>
          <w:b w:val="0"/>
        </w:rPr>
        <w:t>Daytona Beach, Florida</w:t>
      </w:r>
    </w:p>
    <w:sectPr w:rsidR="00FC693F" w:rsidRPr="0006063C" w:rsidSect="00034616">
      <w:pgSz w:w="12240" w:h="20160"/>
      <w:pgMar w:top="1080" w:right="1080" w:bottom="1080" w:left="1080"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Kim Nguyen" w:initials="KN" w:date="2026-09-24T02:18:50Z">
    <w:p>
      <w:pPr>
        <w:pStyle w:val="CommentText"/>
      </w:pPr>
      <w:r>
        <w:rPr>
          <w:rStyle w:val="CommentReference"/>
        </w:rPr>
        <w:annotationRef/>
      </w:r>
      <w:r>
        <w:t>Marcy, keep his age in. I want the judge to see that the store put a 16-year-old on spill duty.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outlineLvl w:val="0"/>
    </w:pPr>
    <w:rPr>
      <w:b/>
      <w:bCs/>
    </w:rPr>
  </w:style>
  <w:style w:type="paragraph" w:styleId="Heading2">
    <w:name w:val="heading 2"/>
    <w:basedOn w:val="Normal"/>
    <w:next w:val="Normal"/>
    <w:link w:val="Heading2Char"/>
    <w:uiPriority w:val="9"/>
    <w:unhideWhenUsed/>
    <w:qFormat/>
    <w:rsid w:val="00FC693F"/>
    <w:pPr>
      <w:keepNext/>
      <w:keepLines/>
      <w:outlineLvl w:val="1"/>
    </w:pPr>
    <w:rPr>
      <w:b/>
      <w:bC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b/>
      <w:bCs/>
    </w:rPr>
  </w:style>
  <w:style w:type="character" w:customStyle="1" w:styleId="Heading2Char">
    <w:name w:val="Heading 2 Char"/>
    <w:basedOn w:val="DefaultParagraphFont"/>
    <w:link w:val="Heading2"/>
    <w:uiPriority w:val="9"/>
    <w:rsid w:val="00FC693F"/>
    <w:rPr>
      <w:b/>
      <w:bCs/>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outlineLvl w:val="0"/>
    </w:pPr>
    <w:rPr>
      <w:b/>
      <w:bCs/>
    </w:rPr>
  </w:style>
  <w:style w:type="paragraph" w:styleId="Heading2">
    <w:name w:val="heading 2"/>
    <w:basedOn w:val="Normal"/>
    <w:next w:val="Normal"/>
    <w:link w:val="Heading2Char"/>
    <w:uiPriority w:val="9"/>
    <w:unhideWhenUsed/>
    <w:qFormat/>
    <w:rsid w:val="00FC693F"/>
    <w:pPr>
      <w:keepNext/>
      <w:keepLines/>
      <w:outlineLvl w:val="1"/>
    </w:pPr>
    <w:rPr>
      <w:b/>
      <w:bC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b/>
      <w:bCs/>
    </w:rPr>
  </w:style>
  <w:style w:type="character" w:customStyle="1" w:styleId="Heading2Char">
    <w:name w:val="Heading 2 Char"/>
    <w:basedOn w:val="DefaultParagraphFont"/>
    <w:link w:val="Heading2"/>
    <w:uiPriority w:val="9"/>
    <w:rsid w:val="00FC693F"/>
    <w:rPr>
      <w:b/>
      <w:bCs/>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Motion to Compel - Zubieta</dc:title>
  <dc:subject/>
  <dc:creator>Marcy Cole</dc:creator>
  <cp:keywords/>
  <dc:description/>
  <cp:lastModifiedBy/>
  <cp:revision>1</cp:revision>
  <dcterms:created xsi:type="dcterms:W3CDTF">2013-12-23T23:15:00Z</dcterms:created>
  <dcterms:modified xsi:type="dcterms:W3CDTF">2013-12-23T23:15:00Z</dcterms:modified>
  <cp:category/>
</cp:coreProperties>
</file>